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EBF55" w14:textId="227EA742" w:rsidR="00396B84" w:rsidRDefault="00396B84" w:rsidP="00396B84">
      <w:pPr>
        <w:shd w:val="clear" w:color="auto" w:fill="FFFFFF"/>
        <w:rPr>
          <w:rFonts w:ascii="Avenir LT Std 35 Light" w:eastAsia="Times New Roman" w:hAnsi="Avenir LT Std 35 Light" w:cs="Times New Roman"/>
          <w:b/>
          <w:bCs/>
          <w:color w:val="333333"/>
          <w:spacing w:val="15"/>
          <w:sz w:val="18"/>
          <w:szCs w:val="18"/>
        </w:rPr>
      </w:pPr>
      <w:proofErr w:type="spellStart"/>
      <w:r w:rsidRPr="00396B84">
        <w:rPr>
          <w:rFonts w:ascii="Avenir LT Std 35 Light" w:eastAsia="Times New Roman" w:hAnsi="Avenir LT Std 35 Light" w:cs="Times New Roman"/>
          <w:b/>
          <w:bCs/>
          <w:color w:val="333333"/>
          <w:spacing w:val="15"/>
          <w:sz w:val="18"/>
          <w:szCs w:val="18"/>
        </w:rPr>
        <w:t>Artnet</w:t>
      </w:r>
      <w:proofErr w:type="spellEnd"/>
      <w:r w:rsidRPr="00396B84">
        <w:rPr>
          <w:rFonts w:ascii="Avenir LT Std 35 Light" w:eastAsia="Times New Roman" w:hAnsi="Avenir LT Std 35 Light" w:cs="Times New Roman"/>
          <w:b/>
          <w:bCs/>
          <w:color w:val="333333"/>
          <w:spacing w:val="15"/>
          <w:sz w:val="18"/>
          <w:szCs w:val="18"/>
        </w:rPr>
        <w:t xml:space="preserve"> News</w:t>
      </w:r>
    </w:p>
    <w:p w14:paraId="6FE35050" w14:textId="77777777" w:rsidR="00396B84" w:rsidRPr="00396B84" w:rsidRDefault="00396B84" w:rsidP="00396B84">
      <w:pPr>
        <w:shd w:val="clear" w:color="auto" w:fill="FFFFFF"/>
        <w:rPr>
          <w:rFonts w:ascii="Avenir LT Std 35 Light" w:eastAsia="Times New Roman" w:hAnsi="Avenir LT Std 35 Light" w:cs="Times New Roman"/>
          <w:b/>
          <w:bCs/>
          <w:color w:val="333333"/>
          <w:spacing w:val="15"/>
          <w:sz w:val="18"/>
          <w:szCs w:val="18"/>
        </w:rPr>
      </w:pPr>
    </w:p>
    <w:p w14:paraId="734FE250" w14:textId="10053F27" w:rsidR="00396B84" w:rsidRPr="00396B84" w:rsidRDefault="00396B84" w:rsidP="00396B84">
      <w:pPr>
        <w:shd w:val="clear" w:color="auto" w:fill="FFFFFF"/>
        <w:rPr>
          <w:rFonts w:ascii="Avenir LT Std 35 Light" w:eastAsia="Times New Roman" w:hAnsi="Avenir LT Std 35 Light" w:cs="Times New Roman"/>
          <w:color w:val="333333"/>
          <w:spacing w:val="15"/>
          <w:sz w:val="18"/>
          <w:szCs w:val="18"/>
        </w:rPr>
      </w:pPr>
      <w:r w:rsidRPr="00396B84">
        <w:rPr>
          <w:rFonts w:ascii="Avenir LT Std 35 Light" w:eastAsia="Times New Roman" w:hAnsi="Avenir LT Std 35 Light" w:cs="Times New Roman"/>
          <w:color w:val="333333"/>
          <w:spacing w:val="15"/>
          <w:sz w:val="18"/>
          <w:szCs w:val="18"/>
        </w:rPr>
        <w:t>February 21, 2022</w:t>
      </w:r>
    </w:p>
    <w:p w14:paraId="3454863F" w14:textId="5971D072" w:rsidR="00396B84" w:rsidRPr="00396B84" w:rsidRDefault="00396B84" w:rsidP="00396B84">
      <w:pPr>
        <w:shd w:val="clear" w:color="auto" w:fill="FFFFFF"/>
        <w:rPr>
          <w:rFonts w:ascii="Avenir LT Std 35 Light" w:eastAsia="Times New Roman" w:hAnsi="Avenir LT Std 35 Light" w:cs="Times New Roman"/>
          <w:b/>
          <w:bCs/>
          <w:color w:val="333333"/>
          <w:spacing w:val="15"/>
        </w:rPr>
      </w:pPr>
      <w:r w:rsidRPr="00396B84">
        <w:rPr>
          <w:rFonts w:ascii="Avenir LT Std 35 Light" w:eastAsia="Times New Roman" w:hAnsi="Avenir LT Std 35 Light" w:cs="Times New Roman"/>
          <w:b/>
          <w:bCs/>
          <w:color w:val="333333"/>
          <w:spacing w:val="15"/>
        </w:rPr>
        <w:t>In Pictures: See How a New Cohort of Contemporary Textile Artists Are Taking Quilting in Challenging New Directions</w:t>
      </w:r>
    </w:p>
    <w:p w14:paraId="7E569AAC" w14:textId="5B78C2F3" w:rsidR="00396B84" w:rsidRPr="00396B84" w:rsidRDefault="00396B84" w:rsidP="00396B84">
      <w:pPr>
        <w:shd w:val="clear" w:color="auto" w:fill="FFFFFF"/>
        <w:rPr>
          <w:rFonts w:ascii="Avenir LT Std 35 Light" w:eastAsia="Times New Roman" w:hAnsi="Avenir LT Std 35 Light" w:cs="Times New Roman"/>
          <w:color w:val="333333"/>
          <w:spacing w:val="15"/>
          <w:sz w:val="18"/>
          <w:szCs w:val="18"/>
        </w:rPr>
      </w:pPr>
    </w:p>
    <w:p w14:paraId="42DBD7E4" w14:textId="7B58E798" w:rsidR="00396B84" w:rsidRPr="00396B84" w:rsidRDefault="00396B84" w:rsidP="00396B84">
      <w:pPr>
        <w:shd w:val="clear" w:color="auto" w:fill="FFFFFF"/>
        <w:rPr>
          <w:rFonts w:ascii="Avenir LT Std 35 Light" w:eastAsia="Times New Roman" w:hAnsi="Avenir LT Std 35 Light" w:cs="Times New Roman"/>
          <w:color w:val="333333"/>
          <w:spacing w:val="15"/>
          <w:sz w:val="18"/>
          <w:szCs w:val="18"/>
        </w:rPr>
      </w:pPr>
      <w:hyperlink r:id="rId4" w:history="1">
        <w:r w:rsidRPr="00396B84">
          <w:rPr>
            <w:rStyle w:val="Hyperlink"/>
            <w:rFonts w:ascii="Avenir LT Std 35 Light" w:eastAsia="Times New Roman" w:hAnsi="Avenir LT Std 35 Light" w:cs="Times New Roman"/>
            <w:spacing w:val="15"/>
            <w:sz w:val="18"/>
            <w:szCs w:val="18"/>
          </w:rPr>
          <w:t>https://news.artnet.com/art-world/the-new-bend-2072590</w:t>
        </w:r>
      </w:hyperlink>
    </w:p>
    <w:p w14:paraId="2A19FE20" w14:textId="6DB0E11E" w:rsidR="00396B84" w:rsidRPr="00396B84" w:rsidRDefault="00396B84" w:rsidP="00396B84">
      <w:pPr>
        <w:shd w:val="clear" w:color="auto" w:fill="FFFFFF"/>
        <w:rPr>
          <w:rFonts w:ascii="Avenir LT Std 35 Light" w:eastAsia="Times New Roman" w:hAnsi="Avenir LT Std 35 Light" w:cs="Times New Roman"/>
          <w:color w:val="333333"/>
          <w:spacing w:val="15"/>
          <w:sz w:val="18"/>
          <w:szCs w:val="18"/>
        </w:rPr>
      </w:pPr>
      <w:r w:rsidRPr="00396B84">
        <w:rPr>
          <w:rFonts w:ascii="Avenir LT Std 35 Light" w:eastAsia="Times New Roman" w:hAnsi="Avenir LT Std 35 Light" w:cs="Times New Roman"/>
          <w:noProof/>
          <w:color w:val="333333"/>
          <w:spacing w:val="15"/>
          <w:sz w:val="18"/>
          <w:szCs w:val="18"/>
        </w:rPr>
        <w:drawing>
          <wp:inline distT="0" distB="0" distL="0" distR="0" wp14:anchorId="35B935BC" wp14:editId="0F9F73FD">
            <wp:extent cx="3740318" cy="3657600"/>
            <wp:effectExtent l="0" t="0" r="635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318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072ED" w14:textId="3BEFEA5D" w:rsidR="00396B84" w:rsidRPr="00396B84" w:rsidRDefault="00396B84" w:rsidP="00396B84">
      <w:pPr>
        <w:shd w:val="clear" w:color="auto" w:fill="FFFFFF"/>
        <w:rPr>
          <w:rFonts w:ascii="Avenir LT Std 35 Light" w:eastAsia="Times New Roman" w:hAnsi="Avenir LT Std 35 Light" w:cs="Times New Roman"/>
          <w:color w:val="333333"/>
          <w:spacing w:val="15"/>
          <w:sz w:val="18"/>
          <w:szCs w:val="18"/>
        </w:rPr>
      </w:pPr>
      <w:r w:rsidRPr="00396B84">
        <w:rPr>
          <w:rFonts w:ascii="Avenir LT Std 35 Light" w:eastAsia="Times New Roman" w:hAnsi="Avenir LT Std 35 Light" w:cs="Times New Roman"/>
          <w:color w:val="333333"/>
          <w:spacing w:val="15"/>
          <w:sz w:val="18"/>
          <w:szCs w:val="18"/>
        </w:rPr>
        <w:t>In a new show at Hauser &amp; Wirth curated by Legacy Russell, artists embrace the history of quilting and apply contemporary considerations of gender, class, and technology. Twelve individuals—</w:t>
      </w:r>
      <w:r w:rsidRPr="00396B84">
        <w:rPr>
          <w:rFonts w:ascii="Avenir LT Std 35 Light" w:eastAsia="Times New Roman" w:hAnsi="Avenir LT Std 35 Light" w:cs="Times New Roman"/>
          <w:b/>
          <w:bCs/>
          <w:color w:val="333333"/>
          <w:spacing w:val="15"/>
          <w:sz w:val="18"/>
          <w:szCs w:val="18"/>
        </w:rPr>
        <w:t xml:space="preserve">Anthony </w:t>
      </w:r>
      <w:proofErr w:type="spellStart"/>
      <w:r w:rsidRPr="00396B84">
        <w:rPr>
          <w:rFonts w:ascii="Avenir LT Std 35 Light" w:eastAsia="Times New Roman" w:hAnsi="Avenir LT Std 35 Light" w:cs="Times New Roman"/>
          <w:b/>
          <w:bCs/>
          <w:color w:val="333333"/>
          <w:spacing w:val="15"/>
          <w:sz w:val="18"/>
          <w:szCs w:val="18"/>
        </w:rPr>
        <w:t>Akinbola</w:t>
      </w:r>
      <w:proofErr w:type="spellEnd"/>
      <w:r w:rsidRPr="00396B84">
        <w:rPr>
          <w:rFonts w:ascii="Avenir LT Std 35 Light" w:eastAsia="Times New Roman" w:hAnsi="Avenir LT Std 35 Light" w:cs="Times New Roman"/>
          <w:color w:val="333333"/>
          <w:spacing w:val="15"/>
          <w:sz w:val="18"/>
          <w:szCs w:val="18"/>
        </w:rPr>
        <w:t xml:space="preserve">, Eddie R. Aparicio, Dawn Williams Boyd, </w:t>
      </w:r>
      <w:proofErr w:type="spellStart"/>
      <w:r w:rsidRPr="00396B84">
        <w:rPr>
          <w:rFonts w:ascii="Avenir LT Std 35 Light" w:eastAsia="Times New Roman" w:hAnsi="Avenir LT Std 35 Light" w:cs="Times New Roman"/>
          <w:color w:val="333333"/>
          <w:spacing w:val="15"/>
          <w:sz w:val="18"/>
          <w:szCs w:val="18"/>
        </w:rPr>
        <w:t>Diedrick</w:t>
      </w:r>
      <w:proofErr w:type="spellEnd"/>
      <w:r w:rsidRPr="00396B84">
        <w:rPr>
          <w:rFonts w:ascii="Avenir LT Std 35 Light" w:eastAsia="Times New Roman" w:hAnsi="Avenir LT Std 35 Light" w:cs="Times New Roman"/>
          <w:color w:val="333333"/>
          <w:spacing w:val="15"/>
          <w:sz w:val="18"/>
          <w:szCs w:val="18"/>
        </w:rPr>
        <w:t xml:space="preserve"> Brackens, Tuesday </w:t>
      </w:r>
      <w:proofErr w:type="spellStart"/>
      <w:r w:rsidRPr="00396B84">
        <w:rPr>
          <w:rFonts w:ascii="Avenir LT Std 35 Light" w:eastAsia="Times New Roman" w:hAnsi="Avenir LT Std 35 Light" w:cs="Times New Roman"/>
          <w:color w:val="333333"/>
          <w:spacing w:val="15"/>
          <w:sz w:val="18"/>
          <w:szCs w:val="18"/>
        </w:rPr>
        <w:t>Smillie</w:t>
      </w:r>
      <w:proofErr w:type="spellEnd"/>
      <w:r w:rsidRPr="00396B84">
        <w:rPr>
          <w:rFonts w:ascii="Avenir LT Std 35 Light" w:eastAsia="Times New Roman" w:hAnsi="Avenir LT Std 35 Light" w:cs="Times New Roman"/>
          <w:color w:val="333333"/>
          <w:spacing w:val="15"/>
          <w:sz w:val="18"/>
          <w:szCs w:val="18"/>
        </w:rPr>
        <w:t xml:space="preserve">, Tomashi Jackson, Genesis Jerez, Basil Kincaid, Eric N. Mack, Sojourner Truth Parsons, </w:t>
      </w:r>
      <w:proofErr w:type="spellStart"/>
      <w:r w:rsidRPr="00396B84">
        <w:rPr>
          <w:rFonts w:ascii="Avenir LT Std 35 Light" w:eastAsia="Times New Roman" w:hAnsi="Avenir LT Std 35 Light" w:cs="Times New Roman"/>
          <w:color w:val="333333"/>
          <w:spacing w:val="15"/>
          <w:sz w:val="18"/>
          <w:szCs w:val="18"/>
        </w:rPr>
        <w:t>Qualeasha</w:t>
      </w:r>
      <w:proofErr w:type="spellEnd"/>
      <w:r w:rsidRPr="00396B84">
        <w:rPr>
          <w:rFonts w:ascii="Avenir LT Std 35 Light" w:eastAsia="Times New Roman" w:hAnsi="Avenir LT Std 35 Light" w:cs="Times New Roman"/>
          <w:color w:val="333333"/>
          <w:spacing w:val="15"/>
          <w:sz w:val="18"/>
          <w:szCs w:val="18"/>
        </w:rPr>
        <w:t xml:space="preserve"> Wood, and Zadie </w:t>
      </w:r>
      <w:proofErr w:type="spellStart"/>
      <w:r w:rsidRPr="00396B84">
        <w:rPr>
          <w:rFonts w:ascii="Avenir LT Std 35 Light" w:eastAsia="Times New Roman" w:hAnsi="Avenir LT Std 35 Light" w:cs="Times New Roman"/>
          <w:color w:val="333333"/>
          <w:spacing w:val="15"/>
          <w:sz w:val="18"/>
          <w:szCs w:val="18"/>
        </w:rPr>
        <w:t>Xa</w:t>
      </w:r>
      <w:proofErr w:type="spellEnd"/>
      <w:r w:rsidRPr="00396B84">
        <w:rPr>
          <w:rFonts w:ascii="Avenir LT Std 35 Light" w:eastAsia="Times New Roman" w:hAnsi="Avenir LT Std 35 Light" w:cs="Times New Roman"/>
          <w:color w:val="333333"/>
          <w:spacing w:val="15"/>
          <w:sz w:val="18"/>
          <w:szCs w:val="18"/>
        </w:rPr>
        <w:t>—comprising Russell’s presentation of “The New Bend” use textiles to continue the tradition of storytelling in art history.</w:t>
      </w:r>
    </w:p>
    <w:p w14:paraId="6855BAE6" w14:textId="77777777" w:rsidR="00396B84" w:rsidRPr="00396B84" w:rsidRDefault="00396B84" w:rsidP="00396B84">
      <w:pPr>
        <w:rPr>
          <w:rFonts w:ascii="Avenir LT Std 35 Light" w:eastAsia="Times New Roman" w:hAnsi="Avenir LT Std 35 Light" w:cs="Times New Roman"/>
          <w:sz w:val="18"/>
          <w:szCs w:val="18"/>
        </w:rPr>
      </w:pPr>
    </w:p>
    <w:p w14:paraId="7EE58F72" w14:textId="77777777" w:rsidR="00A477B9" w:rsidRPr="00396B84" w:rsidRDefault="00A477B9" w:rsidP="00396B84">
      <w:pPr>
        <w:rPr>
          <w:rFonts w:ascii="Avenir LT Std 35 Light" w:hAnsi="Avenir LT Std 35 Light"/>
          <w:sz w:val="18"/>
          <w:szCs w:val="18"/>
        </w:rPr>
      </w:pPr>
    </w:p>
    <w:sectPr w:rsidR="00A477B9" w:rsidRPr="00396B84" w:rsidSect="00082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84"/>
    <w:rsid w:val="000826BF"/>
    <w:rsid w:val="00396B84"/>
    <w:rsid w:val="00A477B9"/>
    <w:rsid w:val="00E1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D21232"/>
  <w15:chartTrackingRefBased/>
  <w15:docId w15:val="{A6EED742-24B7-7246-9B55-03907050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6B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96B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news.artnet.com/art-world/the-new-bend-20725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Karkour</dc:creator>
  <cp:keywords/>
  <dc:description/>
  <cp:lastModifiedBy>Judy Karkour</cp:lastModifiedBy>
  <cp:revision>1</cp:revision>
  <dcterms:created xsi:type="dcterms:W3CDTF">2022-03-26T13:55:00Z</dcterms:created>
  <dcterms:modified xsi:type="dcterms:W3CDTF">2022-03-26T13:57:00Z</dcterms:modified>
</cp:coreProperties>
</file>