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BF55" w14:textId="227EA742" w:rsidR="00396B84" w:rsidRDefault="00396B84" w:rsidP="00396B84">
      <w:pPr>
        <w:shd w:val="clear" w:color="auto" w:fill="FFFFFF"/>
        <w:rPr>
          <w:rFonts w:ascii="Avenir LT Std 35 Light" w:eastAsia="Times New Roman" w:hAnsi="Avenir LT Std 35 Light" w:cs="Times New Roman"/>
          <w:b/>
          <w:bCs/>
          <w:color w:val="333333"/>
          <w:spacing w:val="15"/>
          <w:sz w:val="18"/>
          <w:szCs w:val="18"/>
        </w:rPr>
      </w:pPr>
      <w:proofErr w:type="spellStart"/>
      <w:r w:rsidRPr="00396B84">
        <w:rPr>
          <w:rFonts w:ascii="Avenir LT Std 35 Light" w:eastAsia="Times New Roman" w:hAnsi="Avenir LT Std 35 Light" w:cs="Times New Roman"/>
          <w:b/>
          <w:bCs/>
          <w:color w:val="333333"/>
          <w:spacing w:val="15"/>
          <w:sz w:val="18"/>
          <w:szCs w:val="18"/>
        </w:rPr>
        <w:t>Artnet</w:t>
      </w:r>
      <w:proofErr w:type="spellEnd"/>
      <w:r w:rsidRPr="00396B84">
        <w:rPr>
          <w:rFonts w:ascii="Avenir LT Std 35 Light" w:eastAsia="Times New Roman" w:hAnsi="Avenir LT Std 35 Light" w:cs="Times New Roman"/>
          <w:b/>
          <w:bCs/>
          <w:color w:val="333333"/>
          <w:spacing w:val="15"/>
          <w:sz w:val="18"/>
          <w:szCs w:val="18"/>
        </w:rPr>
        <w:t xml:space="preserve"> News</w:t>
      </w:r>
    </w:p>
    <w:p w14:paraId="6FE35050" w14:textId="77777777" w:rsidR="00396B84" w:rsidRPr="00396B84" w:rsidRDefault="00396B84" w:rsidP="00396B84">
      <w:pPr>
        <w:shd w:val="clear" w:color="auto" w:fill="FFFFFF"/>
        <w:rPr>
          <w:rFonts w:ascii="Avenir LT Std 35 Light" w:eastAsia="Times New Roman" w:hAnsi="Avenir LT Std 35 Light" w:cs="Times New Roman"/>
          <w:b/>
          <w:bCs/>
          <w:color w:val="333333"/>
          <w:spacing w:val="15"/>
          <w:sz w:val="18"/>
          <w:szCs w:val="18"/>
        </w:rPr>
      </w:pPr>
    </w:p>
    <w:p w14:paraId="734FE250" w14:textId="10053F27" w:rsidR="00396B84" w:rsidRPr="00396B84" w:rsidRDefault="00396B84" w:rsidP="00396B84">
      <w:pPr>
        <w:shd w:val="clear" w:color="auto" w:fill="FFFFFF"/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</w:pPr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>February 21, 2022</w:t>
      </w:r>
    </w:p>
    <w:p w14:paraId="3454863F" w14:textId="5971D072" w:rsidR="00396B84" w:rsidRPr="00396B84" w:rsidRDefault="00396B84" w:rsidP="00396B84">
      <w:pPr>
        <w:shd w:val="clear" w:color="auto" w:fill="FFFFFF"/>
        <w:rPr>
          <w:rFonts w:ascii="Avenir LT Std 35 Light" w:eastAsia="Times New Roman" w:hAnsi="Avenir LT Std 35 Light" w:cs="Times New Roman"/>
          <w:b/>
          <w:bCs/>
          <w:color w:val="333333"/>
          <w:spacing w:val="15"/>
        </w:rPr>
      </w:pPr>
      <w:r w:rsidRPr="00396B84">
        <w:rPr>
          <w:rFonts w:ascii="Avenir LT Std 35 Light" w:eastAsia="Times New Roman" w:hAnsi="Avenir LT Std 35 Light" w:cs="Times New Roman"/>
          <w:b/>
          <w:bCs/>
          <w:color w:val="333333"/>
          <w:spacing w:val="15"/>
        </w:rPr>
        <w:t>In Pictures: See How a New Cohort of Contemporary Textile Artists Are Taking Quilting in Challenging New Directions</w:t>
      </w:r>
    </w:p>
    <w:p w14:paraId="7E569AAC" w14:textId="5B78C2F3" w:rsidR="00396B84" w:rsidRPr="00396B84" w:rsidRDefault="00396B84" w:rsidP="00396B84">
      <w:pPr>
        <w:shd w:val="clear" w:color="auto" w:fill="FFFFFF"/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</w:pPr>
    </w:p>
    <w:p w14:paraId="42DBD7E4" w14:textId="7B58E798" w:rsidR="00396B84" w:rsidRPr="00396B84" w:rsidRDefault="00396B84" w:rsidP="00396B84">
      <w:pPr>
        <w:shd w:val="clear" w:color="auto" w:fill="FFFFFF"/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</w:pPr>
      <w:hyperlink r:id="rId4" w:history="1">
        <w:r w:rsidRPr="00396B84">
          <w:rPr>
            <w:rStyle w:val="Hyperlink"/>
            <w:rFonts w:ascii="Avenir LT Std 35 Light" w:eastAsia="Times New Roman" w:hAnsi="Avenir LT Std 35 Light" w:cs="Times New Roman"/>
            <w:spacing w:val="15"/>
            <w:sz w:val="18"/>
            <w:szCs w:val="18"/>
          </w:rPr>
          <w:t>https://news.artnet.com/art-world/the-new-bend-2072590</w:t>
        </w:r>
      </w:hyperlink>
    </w:p>
    <w:p w14:paraId="2A19FE20" w14:textId="6DB0E11E" w:rsidR="00396B84" w:rsidRPr="00396B84" w:rsidRDefault="00396B84" w:rsidP="00396B84">
      <w:pPr>
        <w:shd w:val="clear" w:color="auto" w:fill="FFFFFF"/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</w:pPr>
      <w:r w:rsidRPr="00396B84">
        <w:rPr>
          <w:rFonts w:ascii="Avenir LT Std 35 Light" w:eastAsia="Times New Roman" w:hAnsi="Avenir LT Std 35 Light" w:cs="Times New Roman"/>
          <w:noProof/>
          <w:color w:val="333333"/>
          <w:spacing w:val="15"/>
          <w:sz w:val="18"/>
          <w:szCs w:val="18"/>
        </w:rPr>
        <w:drawing>
          <wp:inline distT="0" distB="0" distL="0" distR="0" wp14:anchorId="35B935BC" wp14:editId="0F9F73FD">
            <wp:extent cx="3740318" cy="36576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31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72ED" w14:textId="3BEFEA5D" w:rsidR="00396B84" w:rsidRPr="00396B84" w:rsidRDefault="00396B84" w:rsidP="00396B84">
      <w:pPr>
        <w:shd w:val="clear" w:color="auto" w:fill="FFFFFF"/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</w:pPr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>In a new show at Hauser &amp; Wirth curated by Legacy Russell, artists embrace the history of quilting and apply contemporary considerations of gender, class, and technology. Twelve individuals—</w:t>
      </w:r>
      <w:r w:rsidRPr="00396B84">
        <w:rPr>
          <w:rFonts w:ascii="Avenir LT Std 35 Light" w:eastAsia="Times New Roman" w:hAnsi="Avenir LT Std 35 Light" w:cs="Times New Roman"/>
          <w:b/>
          <w:bCs/>
          <w:color w:val="333333"/>
          <w:spacing w:val="15"/>
          <w:sz w:val="18"/>
          <w:szCs w:val="18"/>
        </w:rPr>
        <w:t xml:space="preserve">Anthony </w:t>
      </w:r>
      <w:proofErr w:type="spellStart"/>
      <w:r w:rsidRPr="00396B84">
        <w:rPr>
          <w:rFonts w:ascii="Avenir LT Std 35 Light" w:eastAsia="Times New Roman" w:hAnsi="Avenir LT Std 35 Light" w:cs="Times New Roman"/>
          <w:b/>
          <w:bCs/>
          <w:color w:val="333333"/>
          <w:spacing w:val="15"/>
          <w:sz w:val="18"/>
          <w:szCs w:val="18"/>
        </w:rPr>
        <w:t>Akinbola</w:t>
      </w:r>
      <w:proofErr w:type="spellEnd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 xml:space="preserve">, Eddie R. Aparicio, Dawn Williams Boyd, </w:t>
      </w:r>
      <w:proofErr w:type="spellStart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>Diedrick</w:t>
      </w:r>
      <w:proofErr w:type="spellEnd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 xml:space="preserve"> Brackens, Tuesday </w:t>
      </w:r>
      <w:proofErr w:type="spellStart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>Smillie</w:t>
      </w:r>
      <w:proofErr w:type="spellEnd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 xml:space="preserve">, Tomashi Jackson, Genesis Jerez, Basil Kincaid, Eric N. Mack, Sojourner Truth Parsons, </w:t>
      </w:r>
      <w:proofErr w:type="spellStart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>Qualeasha</w:t>
      </w:r>
      <w:proofErr w:type="spellEnd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 xml:space="preserve"> Wood, and Zadie </w:t>
      </w:r>
      <w:proofErr w:type="spellStart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>Xa</w:t>
      </w:r>
      <w:proofErr w:type="spellEnd"/>
      <w:r w:rsidRPr="00396B84">
        <w:rPr>
          <w:rFonts w:ascii="Avenir LT Std 35 Light" w:eastAsia="Times New Roman" w:hAnsi="Avenir LT Std 35 Light" w:cs="Times New Roman"/>
          <w:color w:val="333333"/>
          <w:spacing w:val="15"/>
          <w:sz w:val="18"/>
          <w:szCs w:val="18"/>
        </w:rPr>
        <w:t>—comprising Russell’s presentation of “The New Bend” use textiles to continue the tradition of storytelling in art history.</w:t>
      </w:r>
    </w:p>
    <w:p w14:paraId="6855BAE6" w14:textId="77777777" w:rsidR="00396B84" w:rsidRPr="00396B84" w:rsidRDefault="00396B84" w:rsidP="00396B84">
      <w:pPr>
        <w:rPr>
          <w:rFonts w:ascii="Avenir LT Std 35 Light" w:eastAsia="Times New Roman" w:hAnsi="Avenir LT Std 35 Light" w:cs="Times New Roman"/>
          <w:sz w:val="18"/>
          <w:szCs w:val="18"/>
        </w:rPr>
      </w:pPr>
    </w:p>
    <w:p w14:paraId="7EE58F72" w14:textId="77777777" w:rsidR="00A477B9" w:rsidRPr="00396B84" w:rsidRDefault="00A477B9" w:rsidP="00396B84">
      <w:pPr>
        <w:rPr>
          <w:rFonts w:ascii="Avenir LT Std 35 Light" w:hAnsi="Avenir LT Std 35 Light"/>
          <w:sz w:val="18"/>
          <w:szCs w:val="18"/>
        </w:rPr>
      </w:pPr>
    </w:p>
    <w:sectPr w:rsidR="00A477B9" w:rsidRPr="00396B84" w:rsidSect="0008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84"/>
    <w:rsid w:val="000826BF"/>
    <w:rsid w:val="00396B84"/>
    <w:rsid w:val="00A477B9"/>
    <w:rsid w:val="00E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21232"/>
  <w15:chartTrackingRefBased/>
  <w15:docId w15:val="{A6EED742-24B7-7246-9B55-0390705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B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6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ews.artnet.com/art-world/the-new-bend-207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Karkour</dc:creator>
  <cp:keywords/>
  <dc:description/>
  <cp:lastModifiedBy>Judy Karkour</cp:lastModifiedBy>
  <cp:revision>1</cp:revision>
  <dcterms:created xsi:type="dcterms:W3CDTF">2022-03-26T13:55:00Z</dcterms:created>
  <dcterms:modified xsi:type="dcterms:W3CDTF">2022-03-26T13:57:00Z</dcterms:modified>
</cp:coreProperties>
</file>